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bookmarkStart w:id="0" w:name="_GoBack"/>
      <w:r w:rsidRPr="001F7C9F">
        <w:rPr>
          <w:rFonts w:ascii="Myriad Pro" w:hAnsi="Myriad Pro"/>
          <w:sz w:val="20"/>
          <w:szCs w:val="20"/>
        </w:rPr>
        <w:t>PATIENT ISSUES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The search strategy below is used for all patient searches at SIGN. The strategy was developed by </w:t>
      </w:r>
      <w:proofErr w:type="spellStart"/>
      <w:r w:rsidRPr="001F7C9F">
        <w:rPr>
          <w:rFonts w:ascii="Myriad Pro" w:hAnsi="Myriad Pro"/>
          <w:sz w:val="20"/>
          <w:szCs w:val="20"/>
        </w:rPr>
        <w:t>Nederlands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1F7C9F">
        <w:rPr>
          <w:rFonts w:ascii="Myriad Pro" w:hAnsi="Myriad Pro"/>
          <w:sz w:val="20"/>
          <w:szCs w:val="20"/>
        </w:rPr>
        <w:t>Huisartsen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1F7C9F">
        <w:rPr>
          <w:rFonts w:ascii="Myriad Pro" w:hAnsi="Myriad Pro"/>
          <w:sz w:val="20"/>
          <w:szCs w:val="20"/>
        </w:rPr>
        <w:t>Genootschap</w:t>
      </w:r>
      <w:proofErr w:type="spellEnd"/>
      <w:r w:rsidRPr="001F7C9F">
        <w:rPr>
          <w:rFonts w:ascii="Myriad Pro" w:hAnsi="Myriad Pro"/>
          <w:sz w:val="20"/>
          <w:szCs w:val="20"/>
        </w:rPr>
        <w:t>. For each guideline, we write a search strategy for the disease. This is combined with the patient stem. Relevant papers are selected from the results, and categorized into a number of themes.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1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Consumer Participation/ (35515)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     ((patient$ or consumer$) adj3 (</w:t>
      </w:r>
      <w:proofErr w:type="spellStart"/>
      <w:r w:rsidRPr="001F7C9F">
        <w:rPr>
          <w:rFonts w:ascii="Myriad Pro" w:hAnsi="Myriad Pro"/>
          <w:sz w:val="20"/>
          <w:szCs w:val="20"/>
        </w:rPr>
        <w:t>participat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$ or </w:t>
      </w:r>
      <w:proofErr w:type="spellStart"/>
      <w:r w:rsidRPr="001F7C9F">
        <w:rPr>
          <w:rFonts w:ascii="Myriad Pro" w:hAnsi="Myriad Pro"/>
          <w:sz w:val="20"/>
          <w:szCs w:val="20"/>
        </w:rPr>
        <w:t>decisi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$ or </w:t>
      </w:r>
      <w:proofErr w:type="spellStart"/>
      <w:r w:rsidRPr="001F7C9F">
        <w:rPr>
          <w:rFonts w:ascii="Myriad Pro" w:hAnsi="Myriad Pro"/>
          <w:sz w:val="20"/>
          <w:szCs w:val="20"/>
        </w:rPr>
        <w:t>decid</w:t>
      </w:r>
      <w:proofErr w:type="spellEnd"/>
      <w:r w:rsidRPr="001F7C9F">
        <w:rPr>
          <w:rFonts w:ascii="Myriad Pro" w:hAnsi="Myriad Pro"/>
          <w:sz w:val="20"/>
          <w:szCs w:val="20"/>
        </w:rPr>
        <w:t>$)).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(36729)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     "Patient Acceptance of Health Care"/ (36038)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4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attitude to health/ (342601)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     consumer satisfaction/ (18810)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6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*Consumer Satisfaction/ (8648)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7     Patient Preference/ (4784)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8     "patient-focused".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(1192)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9     "patient-</w:t>
      </w:r>
      <w:proofErr w:type="spellStart"/>
      <w:r w:rsidRPr="001F7C9F">
        <w:rPr>
          <w:rFonts w:ascii="Myriad Pro" w:hAnsi="Myriad Pro"/>
          <w:sz w:val="20"/>
          <w:szCs w:val="20"/>
        </w:rPr>
        <w:t>centered</w:t>
      </w:r>
      <w:proofErr w:type="spellEnd"/>
      <w:r w:rsidRPr="001F7C9F">
        <w:rPr>
          <w:rFonts w:ascii="Myriad Pro" w:hAnsi="Myriad Pro"/>
          <w:sz w:val="20"/>
          <w:szCs w:val="20"/>
        </w:rPr>
        <w:t>".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(9451)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10     "patient-centred".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(3431)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11     (patient adj3 (attitude$ or preference$)).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(9539)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12     "patient </w:t>
      </w:r>
      <w:proofErr w:type="spellStart"/>
      <w:r w:rsidRPr="001F7C9F">
        <w:rPr>
          <w:rFonts w:ascii="Myriad Pro" w:hAnsi="Myriad Pro"/>
          <w:sz w:val="20"/>
          <w:szCs w:val="20"/>
        </w:rPr>
        <w:t>satisfaction".ti</w:t>
      </w:r>
      <w:proofErr w:type="spellEnd"/>
      <w:r w:rsidRPr="001F7C9F">
        <w:rPr>
          <w:rFonts w:ascii="Myriad Pro" w:hAnsi="Myriad Pro"/>
          <w:sz w:val="20"/>
          <w:szCs w:val="20"/>
        </w:rPr>
        <w:t>. (4836)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13     cooperative </w:t>
      </w:r>
      <w:proofErr w:type="spellStart"/>
      <w:r w:rsidRPr="001F7C9F">
        <w:rPr>
          <w:rFonts w:ascii="Myriad Pro" w:hAnsi="Myriad Pro"/>
          <w:sz w:val="20"/>
          <w:szCs w:val="20"/>
        </w:rPr>
        <w:t>behavior</w:t>
      </w:r>
      <w:proofErr w:type="spellEnd"/>
      <w:r w:rsidRPr="001F7C9F">
        <w:rPr>
          <w:rFonts w:ascii="Myriad Pro" w:hAnsi="Myriad Pro"/>
          <w:sz w:val="20"/>
          <w:szCs w:val="20"/>
        </w:rPr>
        <w:t>/ (36865)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14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self-efficacy/ (14919)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15     self-</w:t>
      </w:r>
      <w:proofErr w:type="spellStart"/>
      <w:r w:rsidRPr="001F7C9F">
        <w:rPr>
          <w:rFonts w:ascii="Myriad Pro" w:hAnsi="Myriad Pro"/>
          <w:sz w:val="20"/>
          <w:szCs w:val="20"/>
        </w:rPr>
        <w:t>efficacy.ti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(18391)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16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adaptation, psychological/ (111632)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17     </w:t>
      </w:r>
      <w:proofErr w:type="spellStart"/>
      <w:r w:rsidRPr="001F7C9F">
        <w:rPr>
          <w:rFonts w:ascii="Myriad Pro" w:hAnsi="Myriad Pro"/>
          <w:sz w:val="20"/>
          <w:szCs w:val="20"/>
        </w:rPr>
        <w:t>coping.ti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(41469)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18     ("self-perception" or "self-concept").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(6870)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19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health education/ (148070)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20     patient education as topic/ (76400)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21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attitude to health/ (342601)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22     health knowledge, attitudes, practice/ (86689)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23     "informed choice".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(1198)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24     "shared decision making".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(3816)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25     empowerment.tw. (8212)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26     ("focus group" adj3 (patient$ or parent$ or </w:t>
      </w:r>
      <w:proofErr w:type="spellStart"/>
      <w:r w:rsidRPr="001F7C9F">
        <w:rPr>
          <w:rFonts w:ascii="Myriad Pro" w:hAnsi="Myriad Pro"/>
          <w:sz w:val="20"/>
          <w:szCs w:val="20"/>
        </w:rPr>
        <w:t>famil</w:t>
      </w:r>
      <w:proofErr w:type="spellEnd"/>
      <w:r w:rsidRPr="001F7C9F">
        <w:rPr>
          <w:rFonts w:ascii="Myriad Pro" w:hAnsi="Myriad Pro"/>
          <w:sz w:val="20"/>
          <w:szCs w:val="20"/>
        </w:rPr>
        <w:t>$ or spouse$)).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(466)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27     *"Quality of Life"/ (64741)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28     "Quality of Life"/</w:t>
      </w:r>
      <w:proofErr w:type="spellStart"/>
      <w:r w:rsidRPr="001F7C9F">
        <w:rPr>
          <w:rFonts w:ascii="Myriad Pro" w:hAnsi="Myriad Pro"/>
          <w:sz w:val="20"/>
          <w:szCs w:val="20"/>
        </w:rPr>
        <w:t>px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[Psychology] (17685)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29     (</w:t>
      </w:r>
      <w:proofErr w:type="spellStart"/>
      <w:r w:rsidRPr="001F7C9F">
        <w:rPr>
          <w:rFonts w:ascii="Myriad Pro" w:hAnsi="Myriad Pro"/>
          <w:sz w:val="20"/>
          <w:szCs w:val="20"/>
        </w:rPr>
        <w:t>QoL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or "quality of life").ti. (51942)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30     personal autonomy/ (14654)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31     </w:t>
      </w:r>
      <w:proofErr w:type="spellStart"/>
      <w:r w:rsidRPr="001F7C9F">
        <w:rPr>
          <w:rFonts w:ascii="Myriad Pro" w:hAnsi="Myriad Pro"/>
          <w:sz w:val="20"/>
          <w:szCs w:val="20"/>
        </w:rPr>
        <w:t>self concept</w:t>
      </w:r>
      <w:proofErr w:type="spellEnd"/>
      <w:r w:rsidRPr="001F7C9F">
        <w:rPr>
          <w:rFonts w:ascii="Myriad Pro" w:hAnsi="Myriad Pro"/>
          <w:sz w:val="20"/>
          <w:szCs w:val="20"/>
        </w:rPr>
        <w:t>/ (49932)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32     Consumer Advocacy/ (3188)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33     freedom/ (5471)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lastRenderedPageBreak/>
        <w:t>34     needs assessment/ (25260)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35     patient advocacy/ (22943)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36     self-help groups/ (8339)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37     life change events/ (20899)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38     attitude to death/ (14569)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39     patient-</w:t>
      </w:r>
      <w:proofErr w:type="spellStart"/>
      <w:r w:rsidRPr="001F7C9F">
        <w:rPr>
          <w:rFonts w:ascii="Myriad Pro" w:hAnsi="Myriad Pro"/>
          <w:sz w:val="20"/>
          <w:szCs w:val="20"/>
        </w:rPr>
        <w:t>centered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care/ (13861)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40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professional-patient relations/ (128659)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41     </w:t>
      </w:r>
      <w:proofErr w:type="spellStart"/>
      <w:r w:rsidRPr="001F7C9F">
        <w:rPr>
          <w:rFonts w:ascii="Myriad Pro" w:hAnsi="Myriad Pro"/>
          <w:sz w:val="20"/>
          <w:szCs w:val="20"/>
        </w:rPr>
        <w:t>self care</w:t>
      </w:r>
      <w:proofErr w:type="spellEnd"/>
      <w:r w:rsidRPr="001F7C9F">
        <w:rPr>
          <w:rFonts w:ascii="Myriad Pro" w:hAnsi="Myriad Pro"/>
          <w:sz w:val="20"/>
          <w:szCs w:val="20"/>
        </w:rPr>
        <w:t>/ (27682)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42     self-</w:t>
      </w:r>
      <w:proofErr w:type="spellStart"/>
      <w:r w:rsidRPr="001F7C9F">
        <w:rPr>
          <w:rFonts w:ascii="Myriad Pro" w:hAnsi="Myriad Pro"/>
          <w:sz w:val="20"/>
          <w:szCs w:val="20"/>
        </w:rPr>
        <w:t>management.ti</w:t>
      </w:r>
      <w:proofErr w:type="spellEnd"/>
      <w:r w:rsidRPr="001F7C9F">
        <w:rPr>
          <w:rFonts w:ascii="Myriad Pro" w:hAnsi="Myriad Pro"/>
          <w:sz w:val="20"/>
          <w:szCs w:val="20"/>
        </w:rPr>
        <w:t>. (4324)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43     ((patient$ or consumer$ or parent$ or </w:t>
      </w:r>
      <w:proofErr w:type="spellStart"/>
      <w:r w:rsidRPr="001F7C9F">
        <w:rPr>
          <w:rFonts w:ascii="Myriad Pro" w:hAnsi="Myriad Pro"/>
          <w:sz w:val="20"/>
          <w:szCs w:val="20"/>
        </w:rPr>
        <w:t>famil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$ or spouse$) </w:t>
      </w:r>
      <w:proofErr w:type="spellStart"/>
      <w:r w:rsidRPr="001F7C9F">
        <w:rPr>
          <w:rFonts w:ascii="Myriad Pro" w:hAnsi="Myriad Pro"/>
          <w:sz w:val="20"/>
          <w:szCs w:val="20"/>
        </w:rPr>
        <w:t>adj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(attitude$ or involvement or </w:t>
      </w:r>
      <w:proofErr w:type="spellStart"/>
      <w:r w:rsidRPr="001F7C9F">
        <w:rPr>
          <w:rFonts w:ascii="Myriad Pro" w:hAnsi="Myriad Pro"/>
          <w:sz w:val="20"/>
          <w:szCs w:val="20"/>
        </w:rPr>
        <w:t>desir</w:t>
      </w:r>
      <w:proofErr w:type="spellEnd"/>
      <w:r w:rsidRPr="001F7C9F">
        <w:rPr>
          <w:rFonts w:ascii="Myriad Pro" w:hAnsi="Myriad Pro"/>
          <w:sz w:val="20"/>
          <w:szCs w:val="20"/>
        </w:rPr>
        <w:t>$ or perspective$ or activation or view$ or preference$)).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(32028)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44     "expert patient".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(112)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45     or/1-44 (968194)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46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decision making/ (162587)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47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communication/ (416883)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48     stress, psychological/ (99658)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49     emotions/ (52015)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50     vignette*.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(7719)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51     or/46-50 (695057)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52     </w:t>
      </w:r>
      <w:proofErr w:type="spellStart"/>
      <w:r w:rsidRPr="001F7C9F">
        <w:rPr>
          <w:rFonts w:ascii="Myriad Pro" w:hAnsi="Myriad Pro"/>
          <w:sz w:val="20"/>
          <w:szCs w:val="20"/>
        </w:rPr>
        <w:t>exp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Patients/</w:t>
      </w:r>
      <w:proofErr w:type="spellStart"/>
      <w:r w:rsidRPr="001F7C9F">
        <w:rPr>
          <w:rFonts w:ascii="Myriad Pro" w:hAnsi="Myriad Pro"/>
          <w:sz w:val="20"/>
          <w:szCs w:val="20"/>
        </w:rPr>
        <w:t>px</w:t>
      </w:r>
      <w:proofErr w:type="spellEnd"/>
      <w:r w:rsidRPr="001F7C9F">
        <w:rPr>
          <w:rFonts w:ascii="Myriad Pro" w:hAnsi="Myriad Pro"/>
          <w:sz w:val="20"/>
          <w:szCs w:val="20"/>
        </w:rPr>
        <w:t xml:space="preserve"> [Psychology] (13777)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53     (patient$ or consumer$).ti. (1511638)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54     or/52-53 (1519723)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55     51 and 54 (51683)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56     "focus group$".</w:t>
      </w:r>
      <w:proofErr w:type="spellStart"/>
      <w:r w:rsidRPr="001F7C9F">
        <w:rPr>
          <w:rFonts w:ascii="Myriad Pro" w:hAnsi="Myriad Pro"/>
          <w:sz w:val="20"/>
          <w:szCs w:val="20"/>
        </w:rPr>
        <w:t>ti</w:t>
      </w:r>
      <w:proofErr w:type="gramStart"/>
      <w:r w:rsidRPr="001F7C9F">
        <w:rPr>
          <w:rFonts w:ascii="Myriad Pro" w:hAnsi="Myriad Pro"/>
          <w:sz w:val="20"/>
          <w:szCs w:val="20"/>
        </w:rPr>
        <w:t>,ab</w:t>
      </w:r>
      <w:proofErr w:type="spellEnd"/>
      <w:proofErr w:type="gramEnd"/>
      <w:r w:rsidRPr="001F7C9F">
        <w:rPr>
          <w:rFonts w:ascii="Myriad Pro" w:hAnsi="Myriad Pro"/>
          <w:sz w:val="20"/>
          <w:szCs w:val="20"/>
        </w:rPr>
        <w:t>. (31078)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57     focus groups/ (21028)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58     narration/ (6233)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 xml:space="preserve">59     </w:t>
      </w:r>
      <w:proofErr w:type="spellStart"/>
      <w:r w:rsidRPr="001F7C9F">
        <w:rPr>
          <w:rFonts w:ascii="Myriad Pro" w:hAnsi="Myriad Pro"/>
          <w:sz w:val="20"/>
          <w:szCs w:val="20"/>
        </w:rPr>
        <w:t>qualitative.ti</w:t>
      </w:r>
      <w:proofErr w:type="spellEnd"/>
      <w:r w:rsidRPr="001F7C9F">
        <w:rPr>
          <w:rFonts w:ascii="Myriad Pro" w:hAnsi="Myriad Pro"/>
          <w:sz w:val="20"/>
          <w:szCs w:val="20"/>
        </w:rPr>
        <w:t>. (29205)</w:t>
      </w:r>
    </w:p>
    <w:p w:rsidR="009A139B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60     or/56-59 (66370)</w:t>
      </w:r>
    </w:p>
    <w:p w:rsidR="003D18EA" w:rsidRPr="001F7C9F" w:rsidRDefault="009A139B" w:rsidP="009A139B">
      <w:pPr>
        <w:rPr>
          <w:rFonts w:ascii="Myriad Pro" w:hAnsi="Myriad Pro"/>
          <w:sz w:val="20"/>
          <w:szCs w:val="20"/>
        </w:rPr>
      </w:pPr>
      <w:r w:rsidRPr="001F7C9F">
        <w:rPr>
          <w:rFonts w:ascii="Myriad Pro" w:hAnsi="Myriad Pro"/>
          <w:sz w:val="20"/>
          <w:szCs w:val="20"/>
        </w:rPr>
        <w:t>61     45 or 55 or 60 (1025965)</w:t>
      </w:r>
      <w:bookmarkEnd w:id="0"/>
    </w:p>
    <w:sectPr w:rsidR="003D18EA" w:rsidRPr="001F7C9F" w:rsidSect="001F7C9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9B"/>
    <w:rsid w:val="001F7C9F"/>
    <w:rsid w:val="003D18EA"/>
    <w:rsid w:val="009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C6345-4632-4806-9CA9-30614ACF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Neville</dc:creator>
  <cp:keywords/>
  <dc:description/>
  <cp:lastModifiedBy>Stuart Neville</cp:lastModifiedBy>
  <cp:revision>1</cp:revision>
  <dcterms:created xsi:type="dcterms:W3CDTF">2017-04-25T11:42:00Z</dcterms:created>
  <dcterms:modified xsi:type="dcterms:W3CDTF">2017-04-25T11:54:00Z</dcterms:modified>
</cp:coreProperties>
</file>